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A3907" w14:textId="2A865CA2" w:rsidR="00E16807" w:rsidRDefault="009D3D55" w:rsidP="00A34BDC">
      <w:pPr>
        <w:pStyle w:val="DocHead"/>
        <w:ind w:left="-120" w:right="-136" w:firstLine="120"/>
        <w:jc w:val="left"/>
      </w:pPr>
      <w:r>
        <w:rPr>
          <w:noProof/>
        </w:rPr>
        <w:drawing>
          <wp:inline distT="0" distB="0" distL="0" distR="0" wp14:anchorId="7F9C8F76" wp14:editId="03389E8D">
            <wp:extent cx="5616575" cy="61404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هدر مد آفرین.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6575" cy="614045"/>
                    </a:xfrm>
                    <a:prstGeom prst="rect">
                      <a:avLst/>
                    </a:prstGeom>
                  </pic:spPr>
                </pic:pic>
              </a:graphicData>
            </a:graphic>
          </wp:inline>
        </w:drawing>
      </w:r>
    </w:p>
    <w:p w14:paraId="1F6DAB66" w14:textId="1E4387CC" w:rsidR="0029773D" w:rsidRDefault="0029773D" w:rsidP="00A34BDC">
      <w:pPr>
        <w:pStyle w:val="DocHead"/>
        <w:ind w:left="-120" w:right="-136" w:firstLine="120"/>
        <w:jc w:val="left"/>
      </w:pPr>
    </w:p>
    <w:p w14:paraId="4D553CF3" w14:textId="72FC5E1C" w:rsidR="0029773D" w:rsidRDefault="0029773D" w:rsidP="00453A66">
      <w:pPr>
        <w:pStyle w:val="Els-Title"/>
      </w:pPr>
      <w:r w:rsidRPr="00453A66">
        <w:fldChar w:fldCharType="begin"/>
      </w:r>
      <w:r w:rsidRPr="00453A66">
        <w:instrText xml:space="preserve"> MACROBUTTON NoMacro Click here, type the title of your paper, Capitalize first letter</w:instrText>
      </w:r>
      <w:r w:rsidRPr="00453A66">
        <w:fldChar w:fldCharType="end"/>
      </w:r>
    </w:p>
    <w:p w14:paraId="5A100866" w14:textId="77777777" w:rsidR="0029773D" w:rsidRDefault="0029773D">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341F0DE4" w14:textId="77777777" w:rsidR="0029773D" w:rsidRDefault="0029773D">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2664BFB1" w14:textId="77777777" w:rsidR="0029773D" w:rsidRDefault="0029773D">
      <w:pPr>
        <w:pStyle w:val="Els-Affiliation"/>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021AB74E" w14:textId="77777777" w:rsidR="0029773D" w:rsidRDefault="0029773D">
      <w:pPr>
        <w:pStyle w:val="Els-history"/>
      </w:pPr>
    </w:p>
    <w:p w14:paraId="55F6E22F" w14:textId="77777777" w:rsidR="0029773D" w:rsidRPr="00F23950" w:rsidRDefault="0029773D">
      <w:pPr>
        <w:pStyle w:val="Els-Abstract-head"/>
        <w:rPr>
          <w:sz w:val="24"/>
          <w:szCs w:val="24"/>
        </w:rPr>
      </w:pPr>
      <w:r w:rsidRPr="00F23950">
        <w:rPr>
          <w:sz w:val="24"/>
          <w:szCs w:val="24"/>
        </w:rPr>
        <w:t>Abstract</w:t>
      </w:r>
    </w:p>
    <w:p w14:paraId="7B4FFD6A" w14:textId="282BD094" w:rsidR="0029773D" w:rsidRPr="00F23950" w:rsidRDefault="0029773D" w:rsidP="006E0106">
      <w:pPr>
        <w:pStyle w:val="Els-Abstract-text"/>
        <w:rPr>
          <w:sz w:val="24"/>
          <w:szCs w:val="24"/>
        </w:rPr>
      </w:pPr>
      <w:r w:rsidRPr="00F23950">
        <w:rPr>
          <w:sz w:val="24"/>
          <w:szCs w:val="24"/>
        </w:rPr>
        <w:fldChar w:fldCharType="begin"/>
      </w:r>
      <w:r w:rsidRPr="00F23950">
        <w:rPr>
          <w:sz w:val="24"/>
          <w:szCs w:val="24"/>
        </w:rPr>
        <w:instrText xml:space="preserve"> MACROBUTTON NoMacro Click here and insert your abstract text.</w:instrText>
      </w:r>
      <w:r w:rsidRPr="00F23950">
        <w:rPr>
          <w:sz w:val="24"/>
          <w:szCs w:val="24"/>
        </w:rPr>
        <w:fldChar w:fldCharType="end"/>
      </w:r>
      <w:r w:rsidR="001D127A">
        <w:rPr>
          <w:sz w:val="24"/>
          <w:szCs w:val="24"/>
        </w:rPr>
        <w:t xml:space="preserve"> </w:t>
      </w:r>
      <w:r w:rsidR="006E0106" w:rsidRPr="006E0106">
        <w:rPr>
          <w:sz w:val="24"/>
          <w:szCs w:val="24"/>
        </w:rPr>
        <w:t xml:space="preserve">Please provide an abstract of 150 to 250 words. The abstract should not contain any undefined abbreviations or unspecified references. </w:t>
      </w:r>
    </w:p>
    <w:p w14:paraId="46B9C245" w14:textId="77777777" w:rsidR="0029773D" w:rsidRPr="00A20654" w:rsidRDefault="0029773D">
      <w:pPr>
        <w:rPr>
          <w:sz w:val="24"/>
          <w:szCs w:val="24"/>
          <w:lang w:val="en-US"/>
        </w:rPr>
      </w:pPr>
    </w:p>
    <w:p w14:paraId="5F5EA728" w14:textId="77777777" w:rsidR="0029773D" w:rsidRPr="00F23950" w:rsidRDefault="0029773D" w:rsidP="00A20654">
      <w:pPr>
        <w:pStyle w:val="Els-keywords"/>
        <w:pBdr>
          <w:bottom w:val="single" w:sz="4" w:space="13" w:color="auto"/>
        </w:pBdr>
        <w:rPr>
          <w:sz w:val="24"/>
          <w:szCs w:val="24"/>
        </w:rPr>
      </w:pPr>
      <w:r w:rsidRPr="00F23950">
        <w:rPr>
          <w:sz w:val="24"/>
          <w:szCs w:val="24"/>
        </w:rPr>
        <w:fldChar w:fldCharType="begin"/>
      </w:r>
      <w:r w:rsidRPr="00F23950">
        <w:rPr>
          <w:sz w:val="24"/>
          <w:szCs w:val="24"/>
        </w:rPr>
        <w:instrText xml:space="preserve"> MACROBUTTON NoMacro </w:instrText>
      </w:r>
      <w:r w:rsidRPr="00F23950">
        <w:rPr>
          <w:i/>
          <w:sz w:val="24"/>
          <w:szCs w:val="24"/>
        </w:rPr>
        <w:instrText xml:space="preserve">Keywords: </w:instrText>
      </w:r>
      <w:r w:rsidRPr="00F23950">
        <w:rPr>
          <w:sz w:val="24"/>
          <w:szCs w:val="24"/>
        </w:rPr>
        <w:instrText xml:space="preserve">Type your keywords here, separated by semicolons ; </w:instrText>
      </w:r>
      <w:r w:rsidRPr="00F23950">
        <w:rPr>
          <w:sz w:val="24"/>
          <w:szCs w:val="24"/>
        </w:rPr>
        <w:fldChar w:fldCharType="end"/>
      </w:r>
      <w:r w:rsidR="006E0106" w:rsidRPr="006E0106">
        <w:rPr>
          <w:sz w:val="24"/>
          <w:szCs w:val="24"/>
        </w:rPr>
        <w:t>Please provide 4 to 6 keywords which can be used for indexing purposes.</w:t>
      </w:r>
    </w:p>
    <w:p w14:paraId="4D3F9E6B" w14:textId="77777777" w:rsidR="0029773D" w:rsidRPr="00F23950" w:rsidRDefault="0029773D">
      <w:pPr>
        <w:pStyle w:val="Els-1storder-head"/>
        <w:rPr>
          <w:sz w:val="24"/>
          <w:szCs w:val="24"/>
        </w:rPr>
      </w:pPr>
      <w:r w:rsidRPr="00F23950">
        <w:rPr>
          <w:sz w:val="24"/>
          <w:szCs w:val="24"/>
        </w:rPr>
        <w:fldChar w:fldCharType="begin"/>
      </w:r>
      <w:r w:rsidRPr="00F23950">
        <w:rPr>
          <w:sz w:val="24"/>
          <w:szCs w:val="24"/>
        </w:rPr>
        <w:instrText xml:space="preserve"> MACROBUTTON NoMacro Main text </w:instrText>
      </w:r>
      <w:r w:rsidRPr="00F23950">
        <w:rPr>
          <w:sz w:val="24"/>
          <w:szCs w:val="24"/>
        </w:rPr>
        <w:fldChar w:fldCharType="end"/>
      </w:r>
    </w:p>
    <w:p w14:paraId="1CAD5680" w14:textId="77777777" w:rsidR="0029773D" w:rsidRPr="00F23950" w:rsidRDefault="0029773D" w:rsidP="00F23950">
      <w:pPr>
        <w:pStyle w:val="Els-body-text"/>
        <w:ind w:right="-28"/>
        <w:rPr>
          <w:sz w:val="24"/>
          <w:szCs w:val="24"/>
        </w:rPr>
      </w:pPr>
      <w:r w:rsidRPr="00F23950">
        <w:rPr>
          <w:sz w:val="24"/>
          <w:szCs w:val="24"/>
        </w:rPr>
        <w:t>(1</w:t>
      </w:r>
      <w:r w:rsidR="00F23950" w:rsidRPr="00F23950">
        <w:rPr>
          <w:sz w:val="24"/>
          <w:szCs w:val="24"/>
        </w:rPr>
        <w:t>2</w:t>
      </w:r>
      <w:r w:rsidRPr="00F23950">
        <w:rPr>
          <w:sz w:val="24"/>
          <w:szCs w:val="24"/>
        </w:rPr>
        <w:t xml:space="preserve"> </w:t>
      </w:r>
      <w:proofErr w:type="spellStart"/>
      <w:r w:rsidRPr="00F23950">
        <w:rPr>
          <w:sz w:val="24"/>
          <w:szCs w:val="24"/>
        </w:rPr>
        <w:t>pt</w:t>
      </w:r>
      <w:proofErr w:type="spellEnd"/>
      <w:r w:rsidRPr="00F23950">
        <w:rPr>
          <w:sz w:val="24"/>
          <w:szCs w:val="24"/>
        </w:rPr>
        <w:t>) Here introduce the paper, and put a nomenclature if necessary, in a box with the same font size as the rest of the paper. The paragraphs continue from here and are only separated by headings, subheadings, images and formulae. The section headings are arranged by numbers, bold and 1</w:t>
      </w:r>
      <w:r w:rsidR="00F23950" w:rsidRPr="00F23950">
        <w:rPr>
          <w:sz w:val="24"/>
          <w:szCs w:val="24"/>
        </w:rPr>
        <w:t>2</w:t>
      </w:r>
      <w:r w:rsidRPr="00F23950">
        <w:rPr>
          <w:sz w:val="24"/>
          <w:szCs w:val="24"/>
        </w:rPr>
        <w:t xml:space="preserve"> pt. Here follows further instructions for authors.</w:t>
      </w:r>
    </w:p>
    <w:p w14:paraId="40DC27FE" w14:textId="77777777" w:rsidR="0029773D" w:rsidRPr="009004E4" w:rsidRDefault="0029773D">
      <w:pPr>
        <w:pStyle w:val="Els-2ndorder-head"/>
        <w:rPr>
          <w:i w:val="0"/>
          <w:iCs/>
          <w:sz w:val="24"/>
          <w:szCs w:val="24"/>
        </w:rPr>
      </w:pPr>
      <w:r w:rsidRPr="009004E4">
        <w:rPr>
          <w:i w:val="0"/>
          <w:iCs/>
          <w:sz w:val="24"/>
          <w:szCs w:val="24"/>
        </w:rPr>
        <w:t>Structure</w:t>
      </w:r>
    </w:p>
    <w:p w14:paraId="58F71DA7" w14:textId="77777777" w:rsidR="0029773D" w:rsidRPr="00632ACC" w:rsidRDefault="0029773D" w:rsidP="00F044E1">
      <w:pPr>
        <w:pStyle w:val="Els-body-text"/>
        <w:rPr>
          <w:sz w:val="24"/>
          <w:szCs w:val="24"/>
        </w:rPr>
      </w:pPr>
      <w:r w:rsidRPr="00632ACC">
        <w:rPr>
          <w:sz w:val="24"/>
          <w:szCs w:val="24"/>
        </w:rPr>
        <w:t xml:space="preserve">For this </w:t>
      </w:r>
      <w:r w:rsidR="00F044E1">
        <w:rPr>
          <w:sz w:val="24"/>
          <w:szCs w:val="24"/>
        </w:rPr>
        <w:t>journal</w:t>
      </w:r>
      <w:r w:rsidRPr="00632ACC">
        <w:rPr>
          <w:sz w:val="24"/>
          <w:szCs w:val="24"/>
        </w:rPr>
        <w:t xml:space="preserve"> the files must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cause problems during processing. To avoid unnecessary </w:t>
      </w:r>
      <w:proofErr w:type="gramStart"/>
      <w:r w:rsidRPr="00632ACC">
        <w:rPr>
          <w:sz w:val="24"/>
          <w:szCs w:val="24"/>
        </w:rPr>
        <w:t>errors</w:t>
      </w:r>
      <w:proofErr w:type="gramEnd"/>
      <w:r w:rsidRPr="00632ACC">
        <w:rPr>
          <w:sz w:val="24"/>
          <w:szCs w:val="24"/>
        </w:rP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w:t>
      </w:r>
    </w:p>
    <w:p w14:paraId="1B397C77" w14:textId="77777777" w:rsidR="0029773D" w:rsidRPr="00632ACC" w:rsidRDefault="0029773D">
      <w:pPr>
        <w:pStyle w:val="Els-body-text"/>
        <w:rPr>
          <w:sz w:val="24"/>
          <w:szCs w:val="24"/>
        </w:rPr>
      </w:pPr>
      <w:r w:rsidRPr="00632ACC">
        <w:rPr>
          <w:sz w:val="24"/>
          <w:szCs w:val="24"/>
        </w:rPr>
        <w:lastRenderedPageBreak/>
        <w:t>Bulleted lists may be included and should look like this:</w:t>
      </w:r>
    </w:p>
    <w:p w14:paraId="0768B12F" w14:textId="77777777" w:rsidR="0029773D" w:rsidRPr="00632ACC" w:rsidRDefault="0029773D">
      <w:pPr>
        <w:pStyle w:val="Els-bulletlist"/>
        <w:rPr>
          <w:sz w:val="24"/>
          <w:szCs w:val="24"/>
        </w:rPr>
      </w:pPr>
      <w:r w:rsidRPr="00632ACC">
        <w:rPr>
          <w:sz w:val="24"/>
          <w:szCs w:val="24"/>
        </w:rPr>
        <w:t>First point</w:t>
      </w:r>
    </w:p>
    <w:p w14:paraId="56620448" w14:textId="77777777" w:rsidR="0029773D" w:rsidRPr="00632ACC" w:rsidRDefault="0029773D">
      <w:pPr>
        <w:pStyle w:val="Els-bulletlist"/>
        <w:rPr>
          <w:sz w:val="24"/>
          <w:szCs w:val="24"/>
        </w:rPr>
      </w:pPr>
      <w:r w:rsidRPr="00632ACC">
        <w:rPr>
          <w:sz w:val="24"/>
          <w:szCs w:val="24"/>
        </w:rPr>
        <w:t>Second point</w:t>
      </w:r>
    </w:p>
    <w:p w14:paraId="094B1E71" w14:textId="77777777" w:rsidR="0029773D" w:rsidRPr="00632ACC" w:rsidRDefault="0029773D">
      <w:pPr>
        <w:pStyle w:val="Els-bulletlist"/>
        <w:rPr>
          <w:sz w:val="24"/>
          <w:szCs w:val="24"/>
        </w:rPr>
      </w:pPr>
      <w:r w:rsidRPr="00632ACC">
        <w:rPr>
          <w:sz w:val="24"/>
          <w:szCs w:val="24"/>
        </w:rPr>
        <w:t>And so on</w:t>
      </w:r>
    </w:p>
    <w:p w14:paraId="21DB9830" w14:textId="77777777" w:rsidR="0029773D" w:rsidRDefault="0029773D" w:rsidP="00632ACC">
      <w:pPr>
        <w:pStyle w:val="Els-body-text"/>
        <w:rPr>
          <w:lang w:eastAsia="zh-CN"/>
        </w:rPr>
      </w:pPr>
      <w:r w:rsidRPr="00632ACC">
        <w:rPr>
          <w:sz w:val="24"/>
          <w:szCs w:val="24"/>
        </w:rPr>
        <w:t xml:space="preserve">Please do not </w:t>
      </w:r>
      <w:r w:rsidR="00427EAB" w:rsidRPr="00632ACC">
        <w:rPr>
          <w:sz w:val="24"/>
          <w:szCs w:val="24"/>
        </w:rPr>
        <w:t>modify</w:t>
      </w:r>
      <w:r w:rsidRPr="00632ACC">
        <w:rPr>
          <w:sz w:val="24"/>
          <w:szCs w:val="24"/>
        </w:rPr>
        <w:t xml:space="preserve"> the formatting and style layouts which have been set up in this template document. As indicated in the template, papers should be prepared in single column format suitable for direct printin</w:t>
      </w:r>
      <w:r w:rsidR="00427EAB" w:rsidRPr="00632ACC">
        <w:rPr>
          <w:sz w:val="24"/>
          <w:szCs w:val="24"/>
        </w:rPr>
        <w:t>g onto A4 paper</w:t>
      </w:r>
      <w:r w:rsidRPr="00632ACC">
        <w:rPr>
          <w:sz w:val="24"/>
          <w:szCs w:val="24"/>
        </w:rPr>
        <w:t xml:space="preserve">. Do not number pages on the front, as page numbers will be added separately for the preprints. Leave a line between paragraphs. </w:t>
      </w:r>
    </w:p>
    <w:p w14:paraId="006A39B1" w14:textId="77777777" w:rsidR="0029773D" w:rsidRPr="009004E4" w:rsidRDefault="0029773D">
      <w:pPr>
        <w:pStyle w:val="Els-2ndorder-head"/>
        <w:rPr>
          <w:i w:val="0"/>
          <w:iCs/>
          <w:sz w:val="24"/>
          <w:szCs w:val="24"/>
        </w:rPr>
      </w:pPr>
      <w:r w:rsidRPr="009004E4">
        <w:rPr>
          <w:i w:val="0"/>
          <w:iCs/>
          <w:sz w:val="24"/>
          <w:szCs w:val="24"/>
        </w:rPr>
        <w:t>Tables</w:t>
      </w:r>
    </w:p>
    <w:p w14:paraId="0633DD06" w14:textId="77777777" w:rsidR="0029773D" w:rsidRPr="00252404" w:rsidRDefault="0029773D" w:rsidP="00252404">
      <w:pPr>
        <w:pStyle w:val="Els-body-text"/>
        <w:rPr>
          <w:sz w:val="24"/>
          <w:szCs w:val="24"/>
        </w:rPr>
      </w:pPr>
      <w:r w:rsidRPr="00252404">
        <w:rPr>
          <w:sz w:val="24"/>
          <w:szCs w:val="24"/>
        </w:rPr>
        <w:t xml:space="preserve">All tables should be numbered with Arabic numerals. Headings should be placed above tables, </w:t>
      </w:r>
      <w:r w:rsidR="00252404">
        <w:rPr>
          <w:sz w:val="24"/>
          <w:szCs w:val="24"/>
        </w:rPr>
        <w:t>center</w:t>
      </w:r>
      <w:r w:rsidRPr="00252404">
        <w:rPr>
          <w:sz w:val="24"/>
          <w:szCs w:val="24"/>
        </w:rPr>
        <w:t>. Leave one line space between the heading and the table. Tables must be embedded into the text and not supplied separately. Below is an example which authors may find useful.</w:t>
      </w:r>
    </w:p>
    <w:p w14:paraId="0EB2D89F" w14:textId="77777777" w:rsidR="0029773D" w:rsidRPr="00F044E1" w:rsidRDefault="0029773D" w:rsidP="00B4339B">
      <w:pPr>
        <w:pStyle w:val="Els-caption"/>
        <w:jc w:val="center"/>
        <w:rPr>
          <w:sz w:val="22"/>
          <w:szCs w:val="22"/>
        </w:rPr>
      </w:pPr>
      <w:r w:rsidRPr="00F044E1">
        <w:rPr>
          <w:b/>
          <w:bCs/>
          <w:sz w:val="22"/>
          <w:szCs w:val="22"/>
        </w:rPr>
        <w:t>Table 1</w:t>
      </w:r>
      <w:r w:rsidRPr="00F044E1">
        <w:rPr>
          <w:sz w:val="22"/>
          <w:szCs w:val="22"/>
        </w:rPr>
        <w:t xml:space="preserve"> An example of a table</w:t>
      </w:r>
    </w:p>
    <w:tbl>
      <w:tblPr>
        <w:tblW w:w="0" w:type="auto"/>
        <w:jc w:val="center"/>
        <w:tblLook w:val="01E0" w:firstRow="1" w:lastRow="1" w:firstColumn="1" w:lastColumn="1" w:noHBand="0" w:noVBand="0"/>
      </w:tblPr>
      <w:tblGrid>
        <w:gridCol w:w="3464"/>
        <w:gridCol w:w="1277"/>
        <w:gridCol w:w="1450"/>
      </w:tblGrid>
      <w:tr w:rsidR="0029773D" w14:paraId="6352A71B" w14:textId="77777777" w:rsidTr="00FA284E">
        <w:trPr>
          <w:jc w:val="center"/>
        </w:trPr>
        <w:tc>
          <w:tcPr>
            <w:tcW w:w="3464" w:type="dxa"/>
            <w:tcBorders>
              <w:top w:val="single" w:sz="4" w:space="0" w:color="auto"/>
              <w:left w:val="single" w:sz="4" w:space="0" w:color="auto"/>
              <w:bottom w:val="single" w:sz="4" w:space="0" w:color="auto"/>
              <w:right w:val="single" w:sz="4" w:space="0" w:color="auto"/>
            </w:tcBorders>
          </w:tcPr>
          <w:p w14:paraId="7E2CF587" w14:textId="77777777" w:rsidR="0029773D" w:rsidRPr="00427EAB" w:rsidRDefault="0029773D">
            <w:pPr>
              <w:pStyle w:val="Els-table-text"/>
              <w:rPr>
                <w:sz w:val="24"/>
                <w:szCs w:val="24"/>
              </w:rPr>
            </w:pPr>
            <w:r w:rsidRPr="00427EAB">
              <w:rPr>
                <w:sz w:val="24"/>
                <w:szCs w:val="24"/>
              </w:rPr>
              <w:t>An example of a column heading</w:t>
            </w:r>
          </w:p>
        </w:tc>
        <w:tc>
          <w:tcPr>
            <w:tcW w:w="1277" w:type="dxa"/>
            <w:tcBorders>
              <w:top w:val="single" w:sz="4" w:space="0" w:color="auto"/>
              <w:left w:val="single" w:sz="4" w:space="0" w:color="auto"/>
              <w:bottom w:val="single" w:sz="4" w:space="0" w:color="auto"/>
              <w:right w:val="single" w:sz="4" w:space="0" w:color="auto"/>
            </w:tcBorders>
          </w:tcPr>
          <w:p w14:paraId="1DD42B98" w14:textId="77777777" w:rsidR="0029773D" w:rsidRPr="00427EAB" w:rsidRDefault="0029773D" w:rsidP="00FA284E">
            <w:pPr>
              <w:pStyle w:val="Els-table-text"/>
              <w:rPr>
                <w:sz w:val="24"/>
                <w:szCs w:val="24"/>
              </w:rPr>
            </w:pPr>
            <w:r w:rsidRPr="00427EAB">
              <w:rPr>
                <w:sz w:val="24"/>
                <w:szCs w:val="24"/>
              </w:rPr>
              <w:t xml:space="preserve">Column A </w:t>
            </w:r>
          </w:p>
        </w:tc>
        <w:tc>
          <w:tcPr>
            <w:tcW w:w="1450" w:type="dxa"/>
            <w:tcBorders>
              <w:top w:val="single" w:sz="4" w:space="0" w:color="auto"/>
              <w:left w:val="single" w:sz="4" w:space="0" w:color="auto"/>
              <w:bottom w:val="single" w:sz="4" w:space="0" w:color="auto"/>
              <w:right w:val="single" w:sz="4" w:space="0" w:color="auto"/>
            </w:tcBorders>
          </w:tcPr>
          <w:p w14:paraId="6F993351" w14:textId="77777777" w:rsidR="0029773D" w:rsidRPr="00427EAB" w:rsidRDefault="0029773D" w:rsidP="00FA284E">
            <w:pPr>
              <w:pStyle w:val="Els-table-text"/>
              <w:rPr>
                <w:sz w:val="24"/>
                <w:szCs w:val="24"/>
              </w:rPr>
            </w:pPr>
            <w:r w:rsidRPr="00427EAB">
              <w:rPr>
                <w:sz w:val="24"/>
                <w:szCs w:val="24"/>
              </w:rPr>
              <w:t xml:space="preserve">Column B </w:t>
            </w:r>
          </w:p>
        </w:tc>
      </w:tr>
      <w:tr w:rsidR="0029773D" w14:paraId="7E969889" w14:textId="77777777" w:rsidTr="00FA284E">
        <w:trPr>
          <w:jc w:val="center"/>
        </w:trPr>
        <w:tc>
          <w:tcPr>
            <w:tcW w:w="3464" w:type="dxa"/>
            <w:tcBorders>
              <w:top w:val="single" w:sz="4" w:space="0" w:color="auto"/>
              <w:left w:val="single" w:sz="4" w:space="0" w:color="auto"/>
              <w:right w:val="single" w:sz="4" w:space="0" w:color="auto"/>
            </w:tcBorders>
          </w:tcPr>
          <w:p w14:paraId="74E19A3C" w14:textId="77777777" w:rsidR="0029773D" w:rsidRPr="00427EAB" w:rsidRDefault="00FA284E">
            <w:pPr>
              <w:pStyle w:val="Els-table-text"/>
              <w:rPr>
                <w:sz w:val="24"/>
                <w:szCs w:val="24"/>
              </w:rPr>
            </w:pPr>
            <w:r>
              <w:rPr>
                <w:sz w:val="24"/>
                <w:szCs w:val="24"/>
              </w:rPr>
              <w:t>A</w:t>
            </w:r>
            <w:r w:rsidR="0029773D" w:rsidRPr="00427EAB">
              <w:rPr>
                <w:sz w:val="24"/>
                <w:szCs w:val="24"/>
              </w:rPr>
              <w:t>n entry</w:t>
            </w:r>
          </w:p>
        </w:tc>
        <w:tc>
          <w:tcPr>
            <w:tcW w:w="1277" w:type="dxa"/>
            <w:tcBorders>
              <w:top w:val="single" w:sz="4" w:space="0" w:color="auto"/>
              <w:left w:val="single" w:sz="4" w:space="0" w:color="auto"/>
              <w:right w:val="single" w:sz="4" w:space="0" w:color="auto"/>
            </w:tcBorders>
          </w:tcPr>
          <w:p w14:paraId="0DE6F16D" w14:textId="77777777" w:rsidR="0029773D" w:rsidRPr="00427EAB" w:rsidRDefault="0029773D">
            <w:pPr>
              <w:pStyle w:val="Els-table-text"/>
              <w:rPr>
                <w:sz w:val="24"/>
                <w:szCs w:val="24"/>
              </w:rPr>
            </w:pPr>
            <w:r w:rsidRPr="00427EAB">
              <w:rPr>
                <w:sz w:val="24"/>
                <w:szCs w:val="24"/>
              </w:rPr>
              <w:t>1</w:t>
            </w:r>
          </w:p>
        </w:tc>
        <w:tc>
          <w:tcPr>
            <w:tcW w:w="1450" w:type="dxa"/>
            <w:tcBorders>
              <w:top w:val="single" w:sz="4" w:space="0" w:color="auto"/>
              <w:left w:val="single" w:sz="4" w:space="0" w:color="auto"/>
              <w:right w:val="single" w:sz="4" w:space="0" w:color="auto"/>
            </w:tcBorders>
          </w:tcPr>
          <w:p w14:paraId="6FC89F5D" w14:textId="77777777" w:rsidR="0029773D" w:rsidRPr="00427EAB" w:rsidRDefault="0029773D">
            <w:pPr>
              <w:pStyle w:val="Els-table-text"/>
              <w:rPr>
                <w:sz w:val="24"/>
                <w:szCs w:val="24"/>
              </w:rPr>
            </w:pPr>
            <w:r w:rsidRPr="00427EAB">
              <w:rPr>
                <w:sz w:val="24"/>
                <w:szCs w:val="24"/>
              </w:rPr>
              <w:t>2</w:t>
            </w:r>
          </w:p>
        </w:tc>
      </w:tr>
      <w:tr w:rsidR="0029773D" w14:paraId="02992B2A" w14:textId="77777777" w:rsidTr="00FA284E">
        <w:trPr>
          <w:jc w:val="center"/>
        </w:trPr>
        <w:tc>
          <w:tcPr>
            <w:tcW w:w="3464" w:type="dxa"/>
            <w:tcBorders>
              <w:left w:val="single" w:sz="4" w:space="0" w:color="auto"/>
              <w:right w:val="single" w:sz="4" w:space="0" w:color="auto"/>
            </w:tcBorders>
          </w:tcPr>
          <w:p w14:paraId="7266B362" w14:textId="77777777" w:rsidR="0029773D" w:rsidRPr="00427EAB" w:rsidRDefault="00FA284E">
            <w:pPr>
              <w:pStyle w:val="Els-table-text"/>
              <w:rPr>
                <w:sz w:val="24"/>
                <w:szCs w:val="24"/>
              </w:rPr>
            </w:pPr>
            <w:r>
              <w:rPr>
                <w:sz w:val="24"/>
                <w:szCs w:val="24"/>
              </w:rPr>
              <w:t>A</w:t>
            </w:r>
            <w:r w:rsidR="0029773D" w:rsidRPr="00427EAB">
              <w:rPr>
                <w:sz w:val="24"/>
                <w:szCs w:val="24"/>
              </w:rPr>
              <w:t>nother entry</w:t>
            </w:r>
          </w:p>
        </w:tc>
        <w:tc>
          <w:tcPr>
            <w:tcW w:w="1277" w:type="dxa"/>
            <w:tcBorders>
              <w:left w:val="single" w:sz="4" w:space="0" w:color="auto"/>
              <w:right w:val="single" w:sz="4" w:space="0" w:color="auto"/>
            </w:tcBorders>
          </w:tcPr>
          <w:p w14:paraId="68FC9AEE" w14:textId="77777777" w:rsidR="0029773D" w:rsidRPr="00427EAB" w:rsidRDefault="0029773D">
            <w:pPr>
              <w:pStyle w:val="Els-table-text"/>
              <w:rPr>
                <w:sz w:val="24"/>
                <w:szCs w:val="24"/>
              </w:rPr>
            </w:pPr>
            <w:r w:rsidRPr="00427EAB">
              <w:rPr>
                <w:sz w:val="24"/>
                <w:szCs w:val="24"/>
              </w:rPr>
              <w:t>3</w:t>
            </w:r>
          </w:p>
        </w:tc>
        <w:tc>
          <w:tcPr>
            <w:tcW w:w="1450" w:type="dxa"/>
            <w:tcBorders>
              <w:left w:val="single" w:sz="4" w:space="0" w:color="auto"/>
              <w:right w:val="single" w:sz="4" w:space="0" w:color="auto"/>
            </w:tcBorders>
          </w:tcPr>
          <w:p w14:paraId="3DD07EB1" w14:textId="77777777" w:rsidR="0029773D" w:rsidRPr="00427EAB" w:rsidRDefault="0029773D">
            <w:pPr>
              <w:pStyle w:val="Els-table-text"/>
              <w:rPr>
                <w:sz w:val="24"/>
                <w:szCs w:val="24"/>
              </w:rPr>
            </w:pPr>
            <w:r w:rsidRPr="00427EAB">
              <w:rPr>
                <w:sz w:val="24"/>
                <w:szCs w:val="24"/>
              </w:rPr>
              <w:t>4</w:t>
            </w:r>
          </w:p>
        </w:tc>
      </w:tr>
      <w:tr w:rsidR="0029773D" w14:paraId="53BFC442" w14:textId="77777777" w:rsidTr="00FA284E">
        <w:trPr>
          <w:jc w:val="center"/>
        </w:trPr>
        <w:tc>
          <w:tcPr>
            <w:tcW w:w="3464" w:type="dxa"/>
            <w:tcBorders>
              <w:left w:val="single" w:sz="4" w:space="0" w:color="auto"/>
              <w:bottom w:val="single" w:sz="4" w:space="0" w:color="auto"/>
              <w:right w:val="single" w:sz="4" w:space="0" w:color="auto"/>
            </w:tcBorders>
          </w:tcPr>
          <w:p w14:paraId="49199C16" w14:textId="77777777" w:rsidR="0029773D" w:rsidRPr="00427EAB" w:rsidRDefault="00FA284E">
            <w:pPr>
              <w:pStyle w:val="Els-table-text"/>
              <w:rPr>
                <w:sz w:val="24"/>
                <w:szCs w:val="24"/>
              </w:rPr>
            </w:pPr>
            <w:r>
              <w:rPr>
                <w:sz w:val="24"/>
                <w:szCs w:val="24"/>
              </w:rPr>
              <w:t>A</w:t>
            </w:r>
            <w:r w:rsidR="0029773D" w:rsidRPr="00427EAB">
              <w:rPr>
                <w:sz w:val="24"/>
                <w:szCs w:val="24"/>
              </w:rPr>
              <w:t>nother entry</w:t>
            </w:r>
          </w:p>
        </w:tc>
        <w:tc>
          <w:tcPr>
            <w:tcW w:w="1277" w:type="dxa"/>
            <w:tcBorders>
              <w:left w:val="single" w:sz="4" w:space="0" w:color="auto"/>
              <w:bottom w:val="single" w:sz="4" w:space="0" w:color="auto"/>
              <w:right w:val="single" w:sz="4" w:space="0" w:color="auto"/>
            </w:tcBorders>
          </w:tcPr>
          <w:p w14:paraId="7685C9D0" w14:textId="77777777" w:rsidR="0029773D" w:rsidRPr="00427EAB" w:rsidRDefault="0029773D">
            <w:pPr>
              <w:pStyle w:val="Els-table-text"/>
              <w:rPr>
                <w:sz w:val="24"/>
                <w:szCs w:val="24"/>
              </w:rPr>
            </w:pPr>
            <w:r w:rsidRPr="00427EAB">
              <w:rPr>
                <w:sz w:val="24"/>
                <w:szCs w:val="24"/>
              </w:rPr>
              <w:t>5</w:t>
            </w:r>
          </w:p>
        </w:tc>
        <w:tc>
          <w:tcPr>
            <w:tcW w:w="1450" w:type="dxa"/>
            <w:tcBorders>
              <w:left w:val="single" w:sz="4" w:space="0" w:color="auto"/>
              <w:bottom w:val="single" w:sz="4" w:space="0" w:color="auto"/>
              <w:right w:val="single" w:sz="4" w:space="0" w:color="auto"/>
            </w:tcBorders>
          </w:tcPr>
          <w:p w14:paraId="059C2EE5" w14:textId="77777777" w:rsidR="0029773D" w:rsidRPr="00427EAB" w:rsidRDefault="0029773D">
            <w:pPr>
              <w:pStyle w:val="Els-table-text"/>
              <w:rPr>
                <w:sz w:val="24"/>
                <w:szCs w:val="24"/>
              </w:rPr>
            </w:pPr>
            <w:r w:rsidRPr="00427EAB">
              <w:rPr>
                <w:sz w:val="24"/>
                <w:szCs w:val="24"/>
              </w:rPr>
              <w:t>6</w:t>
            </w:r>
          </w:p>
        </w:tc>
      </w:tr>
    </w:tbl>
    <w:p w14:paraId="7ED8F33C" w14:textId="77777777" w:rsidR="0029773D" w:rsidRPr="009004E4" w:rsidRDefault="0029773D">
      <w:pPr>
        <w:pStyle w:val="Els-2ndorder-head"/>
        <w:rPr>
          <w:i w:val="0"/>
          <w:iCs/>
          <w:sz w:val="24"/>
          <w:szCs w:val="24"/>
        </w:rPr>
      </w:pPr>
      <w:r w:rsidRPr="009004E4">
        <w:rPr>
          <w:i w:val="0"/>
          <w:iCs/>
          <w:sz w:val="24"/>
          <w:szCs w:val="24"/>
        </w:rPr>
        <w:t>Construction of references</w:t>
      </w:r>
    </w:p>
    <w:p w14:paraId="63F84E23" w14:textId="77777777" w:rsidR="001E57DA" w:rsidRDefault="0029773D" w:rsidP="001E57DA">
      <w:pPr>
        <w:pStyle w:val="Els-body-text"/>
        <w:rPr>
          <w:sz w:val="24"/>
          <w:szCs w:val="24"/>
        </w:rPr>
      </w:pPr>
      <w:r w:rsidRPr="009004E4">
        <w:rPr>
          <w:sz w:val="24"/>
          <w:szCs w:val="24"/>
        </w:rPr>
        <w:t xml:space="preserve">References should be added at the end of the paper, and its corresponding citation will be added in the order of their appearance in the text. </w:t>
      </w:r>
      <w:r w:rsidR="001E57DA">
        <w:rPr>
          <w:sz w:val="24"/>
          <w:szCs w:val="24"/>
        </w:rPr>
        <w:t xml:space="preserve">Authors using EndNote, "APA 6th" style is suitable for papers. </w:t>
      </w:r>
    </w:p>
    <w:p w14:paraId="47DA92F8" w14:textId="77777777" w:rsidR="001E57DA" w:rsidRDefault="001E57DA" w:rsidP="009004E4">
      <w:pPr>
        <w:pStyle w:val="Els-body-text"/>
        <w:rPr>
          <w:sz w:val="24"/>
          <w:szCs w:val="24"/>
        </w:rPr>
      </w:pPr>
    </w:p>
    <w:p w14:paraId="27451068" w14:textId="77777777" w:rsidR="0029773D" w:rsidRPr="009004E4" w:rsidRDefault="0029773D" w:rsidP="008C2FAB">
      <w:pPr>
        <w:pStyle w:val="Els-body-text"/>
        <w:rPr>
          <w:sz w:val="24"/>
          <w:szCs w:val="24"/>
        </w:rPr>
      </w:pPr>
      <w:r w:rsidRPr="009004E4">
        <w:rPr>
          <w:sz w:val="24"/>
          <w:szCs w:val="24"/>
        </w:rPr>
        <w:t xml:space="preserve">Authors should ensure that every reference in the text appears in the list of references and vice versa. Indicate references by </w:t>
      </w:r>
      <w:r w:rsidR="008C2FAB">
        <w:rPr>
          <w:sz w:val="24"/>
          <w:szCs w:val="24"/>
        </w:rPr>
        <w:t>(Wang</w:t>
      </w:r>
      <w:r w:rsidRPr="009004E4">
        <w:rPr>
          <w:sz w:val="24"/>
          <w:szCs w:val="24"/>
        </w:rPr>
        <w:t xml:space="preserve"> et al., </w:t>
      </w:r>
      <w:r w:rsidR="008C2FAB">
        <w:rPr>
          <w:sz w:val="24"/>
          <w:szCs w:val="24"/>
        </w:rPr>
        <w:t>2014). Barnaby and Jones [8] (</w:t>
      </w:r>
      <w:proofErr w:type="spellStart"/>
      <w:r w:rsidR="008C2FAB">
        <w:rPr>
          <w:sz w:val="24"/>
          <w:szCs w:val="24"/>
        </w:rPr>
        <w:t>Lahmar</w:t>
      </w:r>
      <w:proofErr w:type="spellEnd"/>
      <w:r w:rsidR="008C2FAB">
        <w:rPr>
          <w:sz w:val="24"/>
          <w:szCs w:val="24"/>
        </w:rPr>
        <w:t xml:space="preserve">, Pfeiffer, </w:t>
      </w:r>
      <w:proofErr w:type="spellStart"/>
      <w:r w:rsidR="008C2FAB">
        <w:rPr>
          <w:sz w:val="24"/>
          <w:szCs w:val="24"/>
        </w:rPr>
        <w:t>Habouti</w:t>
      </w:r>
      <w:proofErr w:type="spellEnd"/>
      <w:r w:rsidR="008C2FAB">
        <w:rPr>
          <w:sz w:val="24"/>
          <w:szCs w:val="24"/>
        </w:rPr>
        <w:t xml:space="preserve">, &amp; </w:t>
      </w:r>
      <w:proofErr w:type="spellStart"/>
      <w:r w:rsidR="008C2FAB">
        <w:rPr>
          <w:sz w:val="24"/>
          <w:szCs w:val="24"/>
        </w:rPr>
        <w:t>Es-Souni</w:t>
      </w:r>
      <w:proofErr w:type="spellEnd"/>
      <w:r w:rsidR="008C2FAB">
        <w:rPr>
          <w:sz w:val="24"/>
          <w:szCs w:val="24"/>
        </w:rPr>
        <w:t>, 2015) obtained a different result …"</w:t>
      </w:r>
      <w:r w:rsidRPr="009004E4">
        <w:rPr>
          <w:sz w:val="24"/>
          <w:szCs w:val="24"/>
        </w:rPr>
        <w:t xml:space="preserve">in the text. </w:t>
      </w:r>
    </w:p>
    <w:p w14:paraId="1F93373B" w14:textId="77777777" w:rsidR="0029773D" w:rsidRPr="008C2FAB" w:rsidRDefault="0029773D">
      <w:pPr>
        <w:pStyle w:val="Els-body-text"/>
        <w:rPr>
          <w:sz w:val="24"/>
          <w:szCs w:val="24"/>
        </w:rPr>
      </w:pPr>
      <w:r w:rsidRPr="008C2FAB">
        <w:rPr>
          <w:sz w:val="24"/>
          <w:szCs w:val="24"/>
        </w:rPr>
        <w:t>Some examples of how your references should be listed are given at the end of this template in the ‘References’ section, which will allow you to assemble your reference list according to the correct format and font size.</w:t>
      </w:r>
    </w:p>
    <w:p w14:paraId="6DBA96EA" w14:textId="77777777" w:rsidR="0029773D" w:rsidRPr="009004E4" w:rsidRDefault="0029773D">
      <w:pPr>
        <w:pStyle w:val="Els-2ndorder-head"/>
        <w:rPr>
          <w:i w:val="0"/>
          <w:iCs/>
          <w:sz w:val="24"/>
          <w:szCs w:val="24"/>
        </w:rPr>
      </w:pPr>
      <w:r w:rsidRPr="009004E4">
        <w:rPr>
          <w:i w:val="0"/>
          <w:iCs/>
          <w:sz w:val="24"/>
          <w:szCs w:val="24"/>
        </w:rPr>
        <w:t>Section headings</w:t>
      </w:r>
    </w:p>
    <w:p w14:paraId="2A3C8FF6" w14:textId="77777777" w:rsidR="0029773D" w:rsidRPr="009004E4" w:rsidRDefault="0029773D" w:rsidP="009004E4">
      <w:pPr>
        <w:pStyle w:val="Els-body-text"/>
        <w:rPr>
          <w:sz w:val="24"/>
          <w:szCs w:val="24"/>
        </w:rPr>
      </w:pPr>
      <w:r w:rsidRPr="009004E4">
        <w:rPr>
          <w:sz w:val="24"/>
          <w:szCs w:val="24"/>
        </w:rPr>
        <w:t xml:space="preserve">Section headings should be left justified, with the first letter capitalized and numbered consecutively, starting with the Introduction. Sub-section headings should be in capital. </w:t>
      </w:r>
    </w:p>
    <w:p w14:paraId="706B9B11" w14:textId="77777777" w:rsidR="0029773D" w:rsidRPr="009004E4" w:rsidRDefault="0029773D">
      <w:pPr>
        <w:pStyle w:val="Els-1storder-head"/>
        <w:rPr>
          <w:sz w:val="24"/>
          <w:szCs w:val="24"/>
        </w:rPr>
      </w:pPr>
      <w:r w:rsidRPr="009004E4">
        <w:rPr>
          <w:sz w:val="24"/>
          <w:szCs w:val="24"/>
        </w:rPr>
        <w:t>Author Artwork</w:t>
      </w:r>
    </w:p>
    <w:p w14:paraId="6B28DF0C" w14:textId="77777777" w:rsidR="0029773D" w:rsidRPr="00B4339B" w:rsidRDefault="0029773D" w:rsidP="00632ACC">
      <w:pPr>
        <w:pStyle w:val="Els-body-text"/>
        <w:rPr>
          <w:sz w:val="24"/>
          <w:szCs w:val="24"/>
        </w:rPr>
      </w:pPr>
      <w:r w:rsidRPr="00B4339B">
        <w:rPr>
          <w:sz w:val="24"/>
          <w:szCs w:val="24"/>
        </w:rPr>
        <w:t>All figures should be numbered with Arabic numerals (</w:t>
      </w:r>
      <w:proofErr w:type="gramStart"/>
      <w:r w:rsidRPr="00B4339B">
        <w:rPr>
          <w:sz w:val="24"/>
          <w:szCs w:val="24"/>
        </w:rPr>
        <w:t>1,2,...</w:t>
      </w:r>
      <w:proofErr w:type="gramEnd"/>
      <w:r w:rsidRPr="00B4339B">
        <w:rPr>
          <w:sz w:val="24"/>
          <w:szCs w:val="24"/>
        </w:rPr>
        <w:t xml:space="preserve">n). All photographs, schemas, graphs and diagrams are to be referred to as figures. Line drawings should be good quality </w:t>
      </w:r>
      <w:r w:rsidRPr="00B4339B">
        <w:rPr>
          <w:sz w:val="24"/>
          <w:szCs w:val="24"/>
        </w:rPr>
        <w:lastRenderedPageBreak/>
        <w:t xml:space="preserve">scans or true electronic output. Low-quality scans are not acceptable. Figures must be embedded into the text and not supplied separately. </w:t>
      </w:r>
    </w:p>
    <w:p w14:paraId="1A01C393" w14:textId="77777777" w:rsidR="0029773D" w:rsidRPr="00B4339B" w:rsidRDefault="0029773D" w:rsidP="00252404">
      <w:pPr>
        <w:pStyle w:val="Els-body-text"/>
        <w:rPr>
          <w:sz w:val="24"/>
          <w:szCs w:val="24"/>
        </w:rPr>
      </w:pPr>
      <w:r w:rsidRPr="00B4339B">
        <w:rPr>
          <w:sz w:val="24"/>
          <w:szCs w:val="24"/>
        </w:rPr>
        <w:t xml:space="preserve">The figure number and caption should be typed below the illustration in </w:t>
      </w:r>
      <w:r w:rsidR="009004E4" w:rsidRPr="00B4339B">
        <w:rPr>
          <w:sz w:val="24"/>
          <w:szCs w:val="24"/>
        </w:rPr>
        <w:t>12</w:t>
      </w:r>
      <w:r w:rsidRPr="00B4339B">
        <w:rPr>
          <w:sz w:val="24"/>
          <w:szCs w:val="24"/>
        </w:rPr>
        <w:t xml:space="preserve">pt and </w:t>
      </w:r>
      <w:r w:rsidR="00252404">
        <w:rPr>
          <w:sz w:val="24"/>
          <w:szCs w:val="24"/>
        </w:rPr>
        <w:t>center</w:t>
      </w:r>
      <w:r w:rsidRPr="00B4339B">
        <w:rPr>
          <w:sz w:val="24"/>
          <w:szCs w:val="24"/>
        </w:rPr>
        <w:t>. Artwork has no text along the side of it in the main body of the text. However, if two images fit next to each other, these may be placed next to each other to save space, see Fig 1. They must be numbered consecutively, all figures, and all tables respectively.</w:t>
      </w:r>
    </w:p>
    <w:p w14:paraId="50B8ADC0" w14:textId="77777777" w:rsidR="0029773D" w:rsidRDefault="0029773D"/>
    <w:p w14:paraId="57EE864D" w14:textId="649DD3A8" w:rsidR="0029773D" w:rsidRDefault="0094558F">
      <w:pPr>
        <w:spacing w:line="360" w:lineRule="auto"/>
        <w:jc w:val="center"/>
      </w:pPr>
      <w:r>
        <w:rPr>
          <w:noProof/>
          <w:lang w:val="en-US"/>
        </w:rPr>
        <w:drawing>
          <wp:inline distT="0" distB="0" distL="0" distR="0" wp14:anchorId="5E057570" wp14:editId="4F0742E3">
            <wp:extent cx="2266950" cy="1289050"/>
            <wp:effectExtent l="0" t="0" r="0" b="0"/>
            <wp:docPr id="1"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1289050"/>
                    </a:xfrm>
                    <a:prstGeom prst="rect">
                      <a:avLst/>
                    </a:prstGeom>
                    <a:noFill/>
                    <a:ln>
                      <a:noFill/>
                    </a:ln>
                  </pic:spPr>
                </pic:pic>
              </a:graphicData>
            </a:graphic>
          </wp:inline>
        </w:drawing>
      </w:r>
    </w:p>
    <w:p w14:paraId="74A312DC" w14:textId="77777777" w:rsidR="0029773D" w:rsidRPr="00F044E1" w:rsidRDefault="0029773D" w:rsidP="00BA322C">
      <w:pPr>
        <w:pStyle w:val="Els-caption"/>
        <w:jc w:val="center"/>
        <w:rPr>
          <w:sz w:val="22"/>
          <w:szCs w:val="22"/>
        </w:rPr>
      </w:pPr>
      <w:r w:rsidRPr="00F044E1">
        <w:rPr>
          <w:b/>
          <w:bCs/>
          <w:sz w:val="22"/>
          <w:szCs w:val="22"/>
        </w:rPr>
        <w:t>Fig</w:t>
      </w:r>
      <w:r w:rsidR="006E0106" w:rsidRPr="00F044E1">
        <w:rPr>
          <w:b/>
          <w:bCs/>
          <w:sz w:val="22"/>
          <w:szCs w:val="22"/>
        </w:rPr>
        <w:t xml:space="preserve"> 1</w:t>
      </w:r>
      <w:r w:rsidRPr="00F044E1">
        <w:rPr>
          <w:sz w:val="22"/>
          <w:szCs w:val="22"/>
        </w:rPr>
        <w:t xml:space="preserve"> (a) first picture; (b) second picture</w:t>
      </w:r>
    </w:p>
    <w:p w14:paraId="2F17686D" w14:textId="77777777" w:rsidR="0029773D" w:rsidRPr="006E0106" w:rsidRDefault="0029773D">
      <w:pPr>
        <w:pStyle w:val="Els-body-text"/>
        <w:rPr>
          <w:sz w:val="24"/>
          <w:szCs w:val="24"/>
        </w:rPr>
      </w:pPr>
      <w:r w:rsidRPr="006E0106">
        <w:rPr>
          <w:sz w:val="24"/>
          <w:szCs w:val="24"/>
        </w:rPr>
        <w:t>Equations and formulae should be typed and numbered consecutively with Arabic numerals in parentheses on the right hand side of the page (if referred to explicitly in the text),</w:t>
      </w:r>
    </w:p>
    <w:p w14:paraId="300DE3A8" w14:textId="77777777" w:rsidR="0029773D" w:rsidRDefault="00640A29">
      <w:pPr>
        <w:pStyle w:val="Els-equation"/>
      </w:pPr>
      <w:r w:rsidRPr="00640A29">
        <w:rPr>
          <w:position w:val="-84"/>
        </w:rPr>
        <w:object w:dxaOrig="4000" w:dyaOrig="1260" w14:anchorId="12773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4pt;height:63pt" o:ole="">
            <v:imagedata r:id="rId10" o:title=""/>
          </v:shape>
          <o:OLEObject Type="Embed" ProgID="Equation.3" ShapeID="_x0000_i1025" DrawAspect="Content" ObjectID="_1705164491" r:id="rId11"/>
        </w:object>
      </w:r>
      <w:r w:rsidR="0029773D">
        <w:tab/>
      </w:r>
      <w:r w:rsidR="0029773D">
        <w:tab/>
        <w:t>(1)</w:t>
      </w:r>
    </w:p>
    <w:p w14:paraId="1FE37781" w14:textId="77777777" w:rsidR="0029773D" w:rsidRPr="006E0106" w:rsidRDefault="0029773D">
      <w:pPr>
        <w:pStyle w:val="Els-equation"/>
        <w:rPr>
          <w:i w:val="0"/>
          <w:iCs/>
        </w:rPr>
      </w:pPr>
      <w:r w:rsidRPr="006E0106">
        <w:rPr>
          <w:i w:val="0"/>
          <w:iCs/>
          <w:sz w:val="24"/>
          <w:szCs w:val="24"/>
        </w:rPr>
        <w:t>They should also be separated from the surrounding text by one space.</w:t>
      </w:r>
      <w:r w:rsidRPr="006E0106">
        <w:rPr>
          <w:i w:val="0"/>
          <w:iCs/>
        </w:rPr>
        <w:t xml:space="preserve"> </w:t>
      </w:r>
    </w:p>
    <w:p w14:paraId="746C50AC" w14:textId="77777777" w:rsidR="0029773D" w:rsidRPr="006E0106" w:rsidRDefault="0029773D">
      <w:pPr>
        <w:pStyle w:val="Els-acknowledgement"/>
        <w:rPr>
          <w:sz w:val="24"/>
          <w:szCs w:val="24"/>
        </w:rPr>
      </w:pPr>
      <w:r w:rsidRPr="006E0106">
        <w:rPr>
          <w:sz w:val="24"/>
          <w:szCs w:val="24"/>
        </w:rPr>
        <w:t>Acknowledgements</w:t>
      </w:r>
    </w:p>
    <w:p w14:paraId="7A5FDB41" w14:textId="77777777" w:rsidR="0029773D" w:rsidRPr="006E0106" w:rsidRDefault="0029773D">
      <w:pPr>
        <w:pStyle w:val="Els-body-text"/>
        <w:rPr>
          <w:sz w:val="24"/>
          <w:szCs w:val="24"/>
        </w:rPr>
      </w:pPr>
      <w:r>
        <w:t xml:space="preserve">    </w:t>
      </w:r>
      <w:r w:rsidRPr="006E0106">
        <w:rPr>
          <w:sz w:val="24"/>
          <w:szCs w:val="24"/>
        </w:rPr>
        <w:t xml:space="preserve">These and the Reference headings are in bold but have no numbers. Text below continues as normal. </w:t>
      </w:r>
    </w:p>
    <w:p w14:paraId="4A6B47B8" w14:textId="77777777" w:rsidR="0029773D" w:rsidRPr="006E0106" w:rsidRDefault="0029773D">
      <w:pPr>
        <w:pStyle w:val="Els-reference-head"/>
        <w:rPr>
          <w:sz w:val="24"/>
          <w:szCs w:val="24"/>
        </w:rPr>
      </w:pPr>
      <w:r w:rsidRPr="006E0106">
        <w:rPr>
          <w:sz w:val="24"/>
          <w:szCs w:val="24"/>
        </w:rPr>
        <w:t>References</w:t>
      </w:r>
    </w:p>
    <w:p w14:paraId="10AB4878" w14:textId="77777777" w:rsidR="0029773D" w:rsidRDefault="008C2FAB" w:rsidP="008C2FAB">
      <w:pPr>
        <w:pStyle w:val="ColorfulList-Accent11"/>
        <w:tabs>
          <w:tab w:val="left" w:pos="1980"/>
        </w:tabs>
        <w:ind w:left="360" w:hanging="360"/>
        <w:jc w:val="both"/>
        <w:rPr>
          <w:rFonts w:ascii="Times New Roman" w:hAnsi="Times New Roman"/>
          <w:sz w:val="24"/>
          <w:szCs w:val="32"/>
        </w:rPr>
      </w:pPr>
      <w:r>
        <w:rPr>
          <w:rFonts w:ascii="Times New Roman" w:hAnsi="Times New Roman"/>
          <w:sz w:val="24"/>
          <w:szCs w:val="32"/>
        </w:rPr>
        <w:t>Lahmar, A., Pfeiffer, N., Habouti, S., &amp; Es-Souni, M. (2015). Microstructure and property control in TiO2-Pt nanocomposite thin films. Ceramics International, 41(1, Part A), 443-449. doi:http://dx.doi.org/10.1016/j.ceramint.2014.08.089</w:t>
      </w:r>
    </w:p>
    <w:p w14:paraId="1607E948" w14:textId="77777777" w:rsidR="00522711" w:rsidRDefault="008C2FAB" w:rsidP="00522711">
      <w:pPr>
        <w:pStyle w:val="ColorfulList-Accent11"/>
        <w:tabs>
          <w:tab w:val="left" w:pos="1980"/>
        </w:tabs>
        <w:ind w:left="360" w:hanging="360"/>
        <w:jc w:val="both"/>
        <w:rPr>
          <w:rFonts w:ascii="Times New Roman" w:hAnsi="Times New Roman"/>
          <w:sz w:val="24"/>
          <w:szCs w:val="32"/>
        </w:rPr>
      </w:pPr>
      <w:r>
        <w:rPr>
          <w:rFonts w:ascii="Times New Roman" w:hAnsi="Times New Roman"/>
          <w:sz w:val="24"/>
          <w:szCs w:val="32"/>
        </w:rPr>
        <w:t xml:space="preserve">Wang, Y., Chen, J., Zhou, </w:t>
      </w:r>
      <w:r w:rsidR="00522711">
        <w:rPr>
          <w:rFonts w:ascii="Times New Roman" w:hAnsi="Times New Roman"/>
          <w:sz w:val="24"/>
          <w:szCs w:val="32"/>
        </w:rPr>
        <w:t>C</w:t>
      </w:r>
      <w:r>
        <w:rPr>
          <w:rFonts w:ascii="Times New Roman" w:hAnsi="Times New Roman"/>
          <w:sz w:val="24"/>
          <w:szCs w:val="32"/>
        </w:rPr>
        <w:t xml:space="preserve">., </w:t>
      </w:r>
      <w:r w:rsidR="00522711">
        <w:rPr>
          <w:rFonts w:ascii="Times New Roman" w:hAnsi="Times New Roman"/>
          <w:sz w:val="24"/>
          <w:szCs w:val="32"/>
        </w:rPr>
        <w:t xml:space="preserve">Zhou, L., </w:t>
      </w:r>
      <w:r>
        <w:rPr>
          <w:rFonts w:ascii="Times New Roman" w:hAnsi="Times New Roman"/>
          <w:sz w:val="24"/>
          <w:szCs w:val="32"/>
        </w:rPr>
        <w:t>Kong, Y., Long, H., &amp; Zhong, S. (2014). A novel self-cleaning, non-</w:t>
      </w:r>
      <w:r w:rsidR="00522711">
        <w:rPr>
          <w:rFonts w:ascii="Times New Roman" w:hAnsi="Times New Roman"/>
          <w:sz w:val="24"/>
          <w:szCs w:val="32"/>
        </w:rPr>
        <w:t xml:space="preserve">enzymatic glucose sensor working under a very low applied potential </w:t>
      </w:r>
      <w:r w:rsidR="00522711">
        <w:rPr>
          <w:rFonts w:ascii="Times New Roman" w:hAnsi="Times New Roman"/>
          <w:sz w:val="24"/>
          <w:szCs w:val="32"/>
        </w:rPr>
        <w:lastRenderedPageBreak/>
        <w:t>based on a Pt nanoparticle-decorated TiO2 nanotube array electrode. Electrochimica Acta, 115(0), 269-276.</w:t>
      </w:r>
    </w:p>
    <w:p w14:paraId="488D1FC9" w14:textId="77777777" w:rsidR="00522711" w:rsidRDefault="00522711" w:rsidP="00522711">
      <w:pPr>
        <w:pStyle w:val="ColorfulList-Accent11"/>
        <w:tabs>
          <w:tab w:val="left" w:pos="1980"/>
        </w:tabs>
        <w:ind w:left="360" w:hanging="360"/>
        <w:jc w:val="both"/>
        <w:rPr>
          <w:rFonts w:ascii="Times New Roman" w:hAnsi="Times New Roman"/>
          <w:sz w:val="24"/>
          <w:szCs w:val="32"/>
        </w:rPr>
      </w:pPr>
      <w:r>
        <w:rPr>
          <w:rFonts w:ascii="Times New Roman" w:hAnsi="Times New Roman"/>
          <w:sz w:val="24"/>
          <w:szCs w:val="32"/>
        </w:rPr>
        <w:tab/>
        <w:t>doi:http://dx.doi.org/10.1016/j.electacta.2013.09.173</w:t>
      </w:r>
    </w:p>
    <w:p w14:paraId="69093770" w14:textId="77777777" w:rsidR="00522711" w:rsidRDefault="00522711" w:rsidP="00522711">
      <w:pPr>
        <w:pStyle w:val="ColorfulList-Accent11"/>
        <w:tabs>
          <w:tab w:val="left" w:pos="1980"/>
        </w:tabs>
        <w:ind w:left="360" w:hanging="360"/>
        <w:jc w:val="both"/>
        <w:rPr>
          <w:rFonts w:ascii="Times New Roman" w:hAnsi="Times New Roman"/>
          <w:sz w:val="24"/>
          <w:szCs w:val="32"/>
        </w:rPr>
      </w:pPr>
    </w:p>
    <w:p w14:paraId="21A0A03A" w14:textId="77777777" w:rsidR="0029773D" w:rsidRPr="006E0106" w:rsidRDefault="0029773D">
      <w:pPr>
        <w:pStyle w:val="Els-appendixhead"/>
        <w:rPr>
          <w:sz w:val="24"/>
          <w:szCs w:val="24"/>
        </w:rPr>
      </w:pPr>
      <w:r w:rsidRPr="006E0106">
        <w:rPr>
          <w:sz w:val="24"/>
          <w:szCs w:val="24"/>
        </w:rPr>
        <w:t>An example appendix</w:t>
      </w:r>
    </w:p>
    <w:p w14:paraId="2A2F9110" w14:textId="77777777" w:rsidR="0029773D" w:rsidRPr="006E0106" w:rsidRDefault="0029773D">
      <w:pPr>
        <w:rPr>
          <w:sz w:val="24"/>
          <w:szCs w:val="24"/>
          <w:lang w:val="en-US"/>
        </w:rPr>
      </w:pPr>
      <w:r w:rsidRPr="006E0106">
        <w:rPr>
          <w:sz w:val="24"/>
          <w:szCs w:val="24"/>
          <w:lang w:val="en-US"/>
        </w:rPr>
        <w:t>Authors including an appendix section should do so after References section. Multiple appendices should all have headings in the style used above. They will automatically be ordered A, B, C etc.</w:t>
      </w:r>
    </w:p>
    <w:p w14:paraId="7DDCCAEE" w14:textId="77777777" w:rsidR="0029773D" w:rsidRPr="006E0106" w:rsidRDefault="0029773D">
      <w:pPr>
        <w:pStyle w:val="Els-appendixsubhead"/>
        <w:rPr>
          <w:sz w:val="24"/>
          <w:szCs w:val="24"/>
        </w:rPr>
      </w:pPr>
      <w:r w:rsidRPr="006E0106">
        <w:rPr>
          <w:sz w:val="24"/>
          <w:szCs w:val="24"/>
        </w:rPr>
        <w:t>Example of a sub-heading within an appendix</w:t>
      </w:r>
    </w:p>
    <w:p w14:paraId="1A620E8A" w14:textId="208ED914" w:rsidR="0029773D" w:rsidRDefault="0029773D">
      <w:pPr>
        <w:rPr>
          <w:sz w:val="24"/>
          <w:szCs w:val="24"/>
          <w:rtl/>
        </w:rPr>
      </w:pPr>
      <w:r w:rsidRPr="006E0106">
        <w:rPr>
          <w:sz w:val="24"/>
          <w:szCs w:val="24"/>
        </w:rPr>
        <w:t>There is also the option to include a subheading within the Appendix if you wish.</w:t>
      </w:r>
    </w:p>
    <w:p w14:paraId="232AA81D" w14:textId="6038E4DF" w:rsidR="009D3D55" w:rsidRDefault="009D3D55">
      <w:pPr>
        <w:rPr>
          <w:sz w:val="24"/>
          <w:szCs w:val="24"/>
          <w:rtl/>
        </w:rPr>
      </w:pPr>
    </w:p>
    <w:p w14:paraId="01B11D5A" w14:textId="3CAD983C" w:rsidR="009D3D55" w:rsidRDefault="009D3D55">
      <w:pPr>
        <w:rPr>
          <w:sz w:val="24"/>
          <w:szCs w:val="24"/>
          <w:rtl/>
        </w:rPr>
      </w:pPr>
    </w:p>
    <w:p w14:paraId="6AB612EE" w14:textId="5564F8DE" w:rsidR="009D3D55" w:rsidRDefault="009D3D55">
      <w:pPr>
        <w:rPr>
          <w:sz w:val="24"/>
          <w:szCs w:val="24"/>
          <w:rtl/>
        </w:rPr>
      </w:pPr>
    </w:p>
    <w:p w14:paraId="1DAC4912" w14:textId="0DEDD6E7" w:rsidR="009D3D55" w:rsidRDefault="009D3D55">
      <w:pPr>
        <w:rPr>
          <w:sz w:val="24"/>
          <w:szCs w:val="24"/>
          <w:rtl/>
        </w:rPr>
      </w:pPr>
    </w:p>
    <w:p w14:paraId="785A05F3" w14:textId="4617CCF2" w:rsidR="009D3D55" w:rsidRDefault="009D3D55">
      <w:pPr>
        <w:rPr>
          <w:sz w:val="24"/>
          <w:szCs w:val="24"/>
          <w:rtl/>
        </w:rPr>
      </w:pPr>
    </w:p>
    <w:p w14:paraId="1A1E3197" w14:textId="6CC7D291" w:rsidR="009D3D55" w:rsidRDefault="009D3D55">
      <w:pPr>
        <w:rPr>
          <w:sz w:val="24"/>
          <w:szCs w:val="24"/>
          <w:rtl/>
        </w:rPr>
      </w:pPr>
    </w:p>
    <w:p w14:paraId="48E5FBE3" w14:textId="649165CD" w:rsidR="009D3D55" w:rsidRDefault="009D3D55">
      <w:pPr>
        <w:rPr>
          <w:sz w:val="24"/>
          <w:szCs w:val="24"/>
          <w:rtl/>
        </w:rPr>
      </w:pPr>
    </w:p>
    <w:p w14:paraId="38FB645B" w14:textId="62268191" w:rsidR="009D3D55" w:rsidRDefault="009D3D55">
      <w:pPr>
        <w:rPr>
          <w:sz w:val="24"/>
          <w:szCs w:val="24"/>
          <w:rtl/>
        </w:rPr>
      </w:pPr>
    </w:p>
    <w:p w14:paraId="7A4572B6" w14:textId="5AAC7884" w:rsidR="009D3D55" w:rsidRDefault="009D3D55">
      <w:pPr>
        <w:rPr>
          <w:sz w:val="24"/>
          <w:szCs w:val="24"/>
          <w:rtl/>
        </w:rPr>
      </w:pPr>
    </w:p>
    <w:p w14:paraId="2598457C" w14:textId="5F531C2F" w:rsidR="009D3D55" w:rsidRDefault="009D3D55">
      <w:pPr>
        <w:rPr>
          <w:sz w:val="24"/>
          <w:szCs w:val="24"/>
          <w:rtl/>
        </w:rPr>
      </w:pPr>
    </w:p>
    <w:p w14:paraId="126D18B5" w14:textId="4187D1E9" w:rsidR="009D3D55" w:rsidRDefault="009D3D55">
      <w:pPr>
        <w:rPr>
          <w:sz w:val="24"/>
          <w:szCs w:val="24"/>
          <w:rtl/>
        </w:rPr>
      </w:pPr>
    </w:p>
    <w:p w14:paraId="128CB349" w14:textId="4728F7ED" w:rsidR="009D3D55" w:rsidRDefault="009D3D55">
      <w:pPr>
        <w:rPr>
          <w:sz w:val="24"/>
          <w:szCs w:val="24"/>
          <w:rtl/>
        </w:rPr>
      </w:pPr>
    </w:p>
    <w:p w14:paraId="09BC29F3" w14:textId="365CC5FB" w:rsidR="009D3D55" w:rsidRDefault="009D3D55">
      <w:pPr>
        <w:rPr>
          <w:sz w:val="24"/>
          <w:szCs w:val="24"/>
          <w:rtl/>
        </w:rPr>
      </w:pPr>
    </w:p>
    <w:p w14:paraId="20240F38" w14:textId="54C7C9DE" w:rsidR="009D3D55" w:rsidRDefault="009D3D55">
      <w:pPr>
        <w:rPr>
          <w:sz w:val="24"/>
          <w:szCs w:val="24"/>
          <w:rtl/>
        </w:rPr>
      </w:pPr>
    </w:p>
    <w:p w14:paraId="0F983F70" w14:textId="1DB0D3AF" w:rsidR="009D3D55" w:rsidRDefault="009D3D55">
      <w:pPr>
        <w:rPr>
          <w:sz w:val="24"/>
          <w:szCs w:val="24"/>
          <w:rtl/>
        </w:rPr>
      </w:pPr>
    </w:p>
    <w:p w14:paraId="23B5A3C9" w14:textId="0B1F9F28" w:rsidR="009D3D55" w:rsidRDefault="009D3D55">
      <w:pPr>
        <w:rPr>
          <w:sz w:val="24"/>
          <w:szCs w:val="24"/>
          <w:rtl/>
        </w:rPr>
      </w:pPr>
    </w:p>
    <w:p w14:paraId="572972FC" w14:textId="3B8EB265" w:rsidR="009D3D55" w:rsidRDefault="009D3D55">
      <w:pPr>
        <w:rPr>
          <w:sz w:val="24"/>
          <w:szCs w:val="24"/>
          <w:rtl/>
        </w:rPr>
      </w:pPr>
    </w:p>
    <w:p w14:paraId="6C5EAAF3" w14:textId="61FDED6B" w:rsidR="009D3D55" w:rsidRDefault="009D3D55">
      <w:pPr>
        <w:rPr>
          <w:sz w:val="24"/>
          <w:szCs w:val="24"/>
          <w:rtl/>
        </w:rPr>
      </w:pPr>
    </w:p>
    <w:p w14:paraId="658A0B98" w14:textId="2BBF1735" w:rsidR="009D3D55" w:rsidRDefault="009D3D55">
      <w:pPr>
        <w:rPr>
          <w:sz w:val="24"/>
          <w:szCs w:val="24"/>
          <w:rtl/>
        </w:rPr>
      </w:pPr>
    </w:p>
    <w:p w14:paraId="5CEA15E8" w14:textId="1B5B67B6" w:rsidR="009D3D55" w:rsidRDefault="009D3D55">
      <w:pPr>
        <w:rPr>
          <w:sz w:val="24"/>
          <w:szCs w:val="24"/>
          <w:rtl/>
        </w:rPr>
      </w:pPr>
    </w:p>
    <w:p w14:paraId="1CA65FF3" w14:textId="752275E1" w:rsidR="009D3D55" w:rsidRDefault="009D3D55">
      <w:pPr>
        <w:rPr>
          <w:sz w:val="24"/>
          <w:szCs w:val="24"/>
          <w:rtl/>
        </w:rPr>
      </w:pPr>
    </w:p>
    <w:p w14:paraId="461131D3" w14:textId="702B33C5" w:rsidR="009D3D55" w:rsidRDefault="009D3D55">
      <w:pPr>
        <w:rPr>
          <w:sz w:val="24"/>
          <w:szCs w:val="24"/>
          <w:rtl/>
        </w:rPr>
      </w:pPr>
    </w:p>
    <w:p w14:paraId="7F8FB1C2" w14:textId="5D8B3D1F" w:rsidR="009D3D55" w:rsidRDefault="009D3D55">
      <w:pPr>
        <w:rPr>
          <w:sz w:val="24"/>
          <w:szCs w:val="24"/>
          <w:rtl/>
        </w:rPr>
      </w:pPr>
    </w:p>
    <w:p w14:paraId="3ED48432" w14:textId="5AA5ADD9" w:rsidR="0029773D" w:rsidRPr="009D3D55" w:rsidRDefault="009D3D55" w:rsidP="009D3D55">
      <w:pPr>
        <w:rPr>
          <w:sz w:val="24"/>
          <w:szCs w:val="24"/>
        </w:rPr>
      </w:pPr>
      <w:r>
        <w:rPr>
          <w:noProof/>
          <w:sz w:val="24"/>
          <w:szCs w:val="24"/>
          <w:lang w:val="en-US"/>
        </w:rPr>
        <w:drawing>
          <wp:inline distT="0" distB="0" distL="0" distR="0" wp14:anchorId="6D825754" wp14:editId="740705BE">
            <wp:extent cx="5616575" cy="61404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فوتر.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6575" cy="614045"/>
                    </a:xfrm>
                    <a:prstGeom prst="rect">
                      <a:avLst/>
                    </a:prstGeom>
                  </pic:spPr>
                </pic:pic>
              </a:graphicData>
            </a:graphic>
          </wp:inline>
        </w:drawing>
      </w:r>
      <w:bookmarkStart w:id="0" w:name="_GoBack"/>
      <w:bookmarkEnd w:id="0"/>
    </w:p>
    <w:sectPr w:rsidR="0029773D" w:rsidRPr="009D3D55" w:rsidSect="00FD2317">
      <w:headerReference w:type="even" r:id="rId13"/>
      <w:headerReference w:type="default" r:id="rId14"/>
      <w:footnotePr>
        <w:numFmt w:val="chicago"/>
      </w:footnotePr>
      <w:type w:val="nextColumn"/>
      <w:pgSz w:w="10773" w:h="14742" w:code="93"/>
      <w:pgMar w:top="595" w:right="1191" w:bottom="2126" w:left="737"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E318D" w14:textId="77777777" w:rsidR="003911E8" w:rsidRDefault="003911E8">
      <w:r>
        <w:separator/>
      </w:r>
    </w:p>
    <w:p w14:paraId="0DBFAFCA" w14:textId="77777777" w:rsidR="003911E8" w:rsidRDefault="003911E8"/>
  </w:endnote>
  <w:endnote w:type="continuationSeparator" w:id="0">
    <w:p w14:paraId="3AEE6CDD" w14:textId="77777777" w:rsidR="003911E8" w:rsidRDefault="003911E8">
      <w:r>
        <w:continuationSeparator/>
      </w:r>
    </w:p>
    <w:p w14:paraId="67D32237" w14:textId="77777777" w:rsidR="003911E8" w:rsidRDefault="003911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5DA201E8-3234-45DA-A0AC-32634538B079}"/>
  </w:font>
  <w:font w:name="Univers">
    <w:charset w:val="00"/>
    <w:family w:val="swiss"/>
    <w:pitch w:val="variable"/>
    <w:sig w:usb0="80000287" w:usb1="00000000" w:usb2="00000000" w:usb3="00000000" w:csb0="0000000F" w:csb1="00000000"/>
    <w:embedRegular r:id="rId2" w:fontKey="{F9C727A8-9D18-484C-A567-A334D67708FC}"/>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AAD0282-FE76-4027-9357-D702ECFC774B}"/>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embedRegular r:id="rId4" w:fontKey="{F0654211-16EA-4233-B498-AB7DFC2D3BA1}"/>
  </w:font>
  <w:font w:name="Calibri">
    <w:panose1 w:val="020F0502020204030204"/>
    <w:charset w:val="00"/>
    <w:family w:val="swiss"/>
    <w:pitch w:val="variable"/>
    <w:sig w:usb0="E0002EFF" w:usb1="C000247B" w:usb2="00000009" w:usb3="00000000" w:csb0="000001FF" w:csb1="00000000"/>
    <w:embedRegular r:id="rId5" w:fontKey="{CFF552FB-A1FF-4FBF-94B4-AAC1ED727F7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1DF43" w14:textId="77777777" w:rsidR="003911E8" w:rsidRDefault="003911E8">
      <w:pPr>
        <w:pStyle w:val="Footer"/>
        <w:rPr>
          <w:lang w:val="en-GB"/>
        </w:rPr>
      </w:pPr>
      <w:r>
        <w:drawing>
          <wp:inline distT="0" distB="0" distL="0" distR="0" wp14:anchorId="29F9990D" wp14:editId="677153FF">
            <wp:extent cx="565150" cy="2540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25400"/>
                    </a:xfrm>
                    <a:prstGeom prst="rect">
                      <a:avLst/>
                    </a:prstGeom>
                    <a:noFill/>
                    <a:ln>
                      <a:noFill/>
                    </a:ln>
                  </pic:spPr>
                </pic:pic>
              </a:graphicData>
            </a:graphic>
          </wp:inline>
        </w:drawing>
      </w:r>
    </w:p>
    <w:p w14:paraId="564ED977" w14:textId="77777777" w:rsidR="003911E8" w:rsidRDefault="003911E8"/>
  </w:footnote>
  <w:footnote w:type="continuationSeparator" w:id="0">
    <w:p w14:paraId="658898B9" w14:textId="77777777" w:rsidR="003911E8" w:rsidRDefault="003911E8">
      <w:r>
        <w:continuationSeparator/>
      </w:r>
    </w:p>
    <w:p w14:paraId="4457EEB7" w14:textId="77777777" w:rsidR="003911E8" w:rsidRDefault="003911E8"/>
  </w:footnote>
  <w:footnote w:id="1">
    <w:p w14:paraId="1F066EA0" w14:textId="77777777" w:rsidR="0029773D" w:rsidRPr="00F23950" w:rsidRDefault="0029773D" w:rsidP="00453A66">
      <w:pPr>
        <w:pStyle w:val="Els-footnote"/>
        <w:rPr>
          <w:sz w:val="20"/>
        </w:rPr>
      </w:pPr>
      <w:r w:rsidRPr="00F23950">
        <w:rPr>
          <w:sz w:val="20"/>
        </w:rPr>
        <w:t xml:space="preserve">* Corresponding author. Tel: </w:t>
      </w:r>
      <w:r w:rsidRPr="00F23950">
        <w:rPr>
          <w:sz w:val="20"/>
        </w:rPr>
        <w:fldChar w:fldCharType="begin"/>
      </w:r>
      <w:r w:rsidRPr="00F23950">
        <w:rPr>
          <w:sz w:val="20"/>
        </w:rPr>
        <w:instrText xml:space="preserve"> MACROBUTTON NoMacro +0-000-000-0000 </w:instrText>
      </w:r>
      <w:r w:rsidRPr="00F23950">
        <w:rPr>
          <w:sz w:val="20"/>
        </w:rPr>
        <w:fldChar w:fldCharType="end"/>
      </w:r>
      <w:r w:rsidRPr="00F23950">
        <w:rPr>
          <w:sz w:val="20"/>
        </w:rPr>
        <w:t xml:space="preserve">; fax: </w:t>
      </w:r>
      <w:r w:rsidRPr="00F23950">
        <w:rPr>
          <w:sz w:val="20"/>
        </w:rPr>
        <w:fldChar w:fldCharType="begin"/>
      </w:r>
      <w:r w:rsidRPr="00F23950">
        <w:rPr>
          <w:sz w:val="20"/>
        </w:rPr>
        <w:instrText xml:space="preserve"> MACROBUTTON NoMacro +0-000-000-0000 </w:instrText>
      </w:r>
      <w:r w:rsidRPr="00F23950">
        <w:rPr>
          <w:sz w:val="20"/>
        </w:rPr>
        <w:fldChar w:fldCharType="end"/>
      </w:r>
      <w:r w:rsidRPr="00F23950">
        <w:rPr>
          <w:sz w:val="20"/>
        </w:rPr>
        <w:t>.</w:t>
      </w:r>
    </w:p>
    <w:p w14:paraId="54CEC10C" w14:textId="77777777" w:rsidR="0029773D" w:rsidRPr="00F23950" w:rsidRDefault="0029773D">
      <w:pPr>
        <w:pStyle w:val="Els-footnote"/>
        <w:rPr>
          <w:sz w:val="20"/>
        </w:rPr>
      </w:pPr>
      <w:r w:rsidRPr="00F23950">
        <w:rPr>
          <w:i/>
          <w:iCs/>
          <w:sz w:val="20"/>
        </w:rPr>
        <w:t xml:space="preserve">E-mail address: </w:t>
      </w:r>
      <w:r w:rsidRPr="00F23950">
        <w:rPr>
          <w:sz w:val="20"/>
        </w:rPr>
        <w:fldChar w:fldCharType="begin"/>
      </w:r>
      <w:r w:rsidRPr="00F23950">
        <w:rPr>
          <w:sz w:val="20"/>
        </w:rPr>
        <w:instrText xml:space="preserve"> MACROBUTTON NoMacro author@institute.xxx </w:instrText>
      </w:r>
      <w:r w:rsidRPr="00F23950">
        <w:rPr>
          <w:sz w:val="20"/>
        </w:rPr>
        <w:fldChar w:fldCharType="end"/>
      </w:r>
      <w:r w:rsidRPr="00F23950">
        <w:rPr>
          <w:sz w:val="20"/>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2898B" w14:textId="0AD236BC" w:rsidR="0029773D" w:rsidRDefault="0029773D" w:rsidP="00B4339B">
    <w:pPr>
      <w:pStyle w:val="Header"/>
      <w:tabs>
        <w:tab w:val="center" w:pos="4920"/>
      </w:tabs>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9D3D55">
      <w:rPr>
        <w:rStyle w:val="PageNumber"/>
        <w:i w:val="0"/>
      </w:rPr>
      <w:t>2</w:t>
    </w:r>
    <w:r>
      <w:rPr>
        <w:rStyle w:val="PageNumber"/>
        <w:i w:val="0"/>
      </w:rPr>
      <w:fldChar w:fldCharType="end"/>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A58BD" w14:textId="7C7AF1F4" w:rsidR="0029773D" w:rsidRDefault="0029773D" w:rsidP="00640A29">
    <w:pPr>
      <w:pStyle w:val="Header"/>
      <w:tabs>
        <w:tab w:val="center" w:pos="4920"/>
      </w:tabs>
    </w:pPr>
    <w:r>
      <w:tab/>
    </w:r>
    <w:r>
      <w:rPr>
        <w:rStyle w:val="PageNumber"/>
        <w:i w:val="0"/>
      </w:rPr>
      <w:fldChar w:fldCharType="begin"/>
    </w:r>
    <w:r>
      <w:rPr>
        <w:rStyle w:val="PageNumber"/>
        <w:i w:val="0"/>
      </w:rPr>
      <w:instrText xml:space="preserve"> PAGE </w:instrText>
    </w:r>
    <w:r>
      <w:rPr>
        <w:rStyle w:val="PageNumber"/>
        <w:i w:val="0"/>
      </w:rPr>
      <w:fldChar w:fldCharType="separate"/>
    </w:r>
    <w:r w:rsidR="009D3D55">
      <w:rPr>
        <w:rStyle w:val="PageNumber"/>
        <w:i w:val="0"/>
      </w:rPr>
      <w:t>3</w:t>
    </w:r>
    <w:r>
      <w:rPr>
        <w:rStyle w:val="PageNumber"/>
        <w:i w:val="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9D32133E"/>
    <w:lvl w:ilvl="0">
      <w:start w:val="1"/>
      <w:numFmt w:val="upperLetter"/>
      <w:pStyle w:val="Els-appendixhead"/>
      <w:suff w:val="nothing"/>
      <w:lvlText w:val="Appendix %1. "/>
      <w:lvlJc w:val="left"/>
      <w:pPr>
        <w:ind w:left="0" w:firstLine="0"/>
      </w:pPr>
      <w:rPr>
        <w:b/>
        <w:i w:val="0"/>
        <w:sz w:val="24"/>
        <w:szCs w:val="24"/>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C772EFBA"/>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4"/>
        <w:szCs w:val="32"/>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1"/>
  </w:num>
  <w:num w:numId="11">
    <w:abstractNumId w:val="10"/>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8"/>
  </w:num>
  <w:num w:numId="27">
    <w:abstractNumId w:val="9"/>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D3"/>
    <w:rsid w:val="00185CFE"/>
    <w:rsid w:val="001D127A"/>
    <w:rsid w:val="001E57DA"/>
    <w:rsid w:val="00252404"/>
    <w:rsid w:val="0029773D"/>
    <w:rsid w:val="0038138B"/>
    <w:rsid w:val="003911E8"/>
    <w:rsid w:val="00427EAB"/>
    <w:rsid w:val="00453A66"/>
    <w:rsid w:val="00521D64"/>
    <w:rsid w:val="00522711"/>
    <w:rsid w:val="005A2CC4"/>
    <w:rsid w:val="005F2BEC"/>
    <w:rsid w:val="00632ACC"/>
    <w:rsid w:val="00640A29"/>
    <w:rsid w:val="00693F34"/>
    <w:rsid w:val="006E0106"/>
    <w:rsid w:val="008605D3"/>
    <w:rsid w:val="008C2FAB"/>
    <w:rsid w:val="009004E4"/>
    <w:rsid w:val="009300DA"/>
    <w:rsid w:val="0094558F"/>
    <w:rsid w:val="009D3D55"/>
    <w:rsid w:val="00A20654"/>
    <w:rsid w:val="00A34BDC"/>
    <w:rsid w:val="00AE58C9"/>
    <w:rsid w:val="00B4339B"/>
    <w:rsid w:val="00BA322C"/>
    <w:rsid w:val="00C67382"/>
    <w:rsid w:val="00C72B40"/>
    <w:rsid w:val="00C92F68"/>
    <w:rsid w:val="00D05E95"/>
    <w:rsid w:val="00DF26BB"/>
    <w:rsid w:val="00E16807"/>
    <w:rsid w:val="00F044E1"/>
    <w:rsid w:val="00F23950"/>
    <w:rsid w:val="00FA284E"/>
    <w:rsid w:val="00FD2317"/>
    <w:rsid w:val="00FD4F55"/>
    <w:rsid w:val="00FE39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1BDD4C"/>
  <w15:chartTrackingRefBased/>
  <w15:docId w15:val="{BF16A1F4-D190-4DC6-B7E4-9F8D39C2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n-GB"/>
    </w:rPr>
  </w:style>
  <w:style w:type="paragraph" w:styleId="Heading3">
    <w:name w:val="heading 3"/>
    <w:basedOn w:val="Normal"/>
    <w:next w:val="Normal"/>
    <w:autoRedefine/>
    <w:qFormat/>
    <w:rsid w:val="00A20654"/>
    <w:pPr>
      <w:keepNext/>
      <w:pBdr>
        <w:top w:val="single" w:sz="4" w:space="1" w:color="auto"/>
        <w:left w:val="single" w:sz="4" w:space="4" w:color="auto"/>
        <w:bottom w:val="single" w:sz="4" w:space="0" w:color="auto"/>
        <w:right w:val="single" w:sz="4" w:space="6" w:color="auto"/>
      </w:pBdr>
      <w:spacing w:line="360" w:lineRule="auto"/>
      <w:ind w:right="113"/>
      <w:outlineLvl w:val="2"/>
    </w:pPr>
    <w:rPr>
      <w:b/>
      <w:bCs/>
      <w:sz w:val="24"/>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453A66"/>
    <w:pPr>
      <w:suppressAutoHyphens/>
      <w:spacing w:after="240" w:line="400" w:lineRule="exact"/>
      <w:jc w:val="center"/>
    </w:pPr>
    <w:rPr>
      <w:sz w:val="32"/>
      <w:szCs w:val="18"/>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5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newtemplate</Template>
  <TotalTime>10</TotalTime>
  <Pages>4</Pages>
  <Words>845</Words>
  <Characters>4818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5652</CharactersWithSpaces>
  <SharedDoc>false</SharedDoc>
  <HLinks>
    <vt:vector size="6" baseType="variant">
      <vt:variant>
        <vt:i4>3211313</vt:i4>
      </vt:variant>
      <vt:variant>
        <vt:i4>10</vt:i4>
      </vt:variant>
      <vt:variant>
        <vt:i4>0</vt:i4>
      </vt:variant>
      <vt:variant>
        <vt:i4>5</vt:i4>
      </vt:variant>
      <vt:variant>
        <vt:lpwstr>http://www.ijapas.org/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Giti Delara</cp:lastModifiedBy>
  <cp:revision>7</cp:revision>
  <cp:lastPrinted>2011-11-22T07:56:00Z</cp:lastPrinted>
  <dcterms:created xsi:type="dcterms:W3CDTF">2022-01-25T06:32:00Z</dcterms:created>
  <dcterms:modified xsi:type="dcterms:W3CDTF">2022-01-31T16:32:00Z</dcterms:modified>
</cp:coreProperties>
</file>